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F" w:rsidRDefault="002030CF" w:rsidP="002030CF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569C34BF" wp14:editId="41A05B5A">
            <wp:simplePos x="0" y="0"/>
            <wp:positionH relativeFrom="column">
              <wp:posOffset>4069715</wp:posOffset>
            </wp:positionH>
            <wp:positionV relativeFrom="paragraph">
              <wp:posOffset>-71120</wp:posOffset>
            </wp:positionV>
            <wp:extent cx="2878455" cy="623570"/>
            <wp:effectExtent l="0" t="0" r="0" b="508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IC LOGO 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0CF" w:rsidRDefault="002030CF" w:rsidP="002030CF">
      <w:pPr>
        <w:spacing w:after="0" w:line="240" w:lineRule="auto"/>
        <w:rPr>
          <w:b/>
        </w:rPr>
      </w:pPr>
    </w:p>
    <w:p w:rsidR="002030CF" w:rsidRDefault="002030CF" w:rsidP="002030CF">
      <w:pPr>
        <w:spacing w:after="0" w:line="240" w:lineRule="auto"/>
        <w:rPr>
          <w:b/>
        </w:rPr>
      </w:pPr>
    </w:p>
    <w:p w:rsidR="002030CF" w:rsidRDefault="002030CF" w:rsidP="002030CF">
      <w:pPr>
        <w:spacing w:after="0" w:line="240" w:lineRule="auto"/>
        <w:rPr>
          <w:b/>
        </w:rPr>
      </w:pPr>
    </w:p>
    <w:p w:rsidR="002030CF" w:rsidRDefault="002030CF" w:rsidP="002030CF">
      <w:pPr>
        <w:spacing w:after="0" w:line="240" w:lineRule="auto"/>
        <w:rPr>
          <w:b/>
        </w:rPr>
      </w:pPr>
    </w:p>
    <w:p w:rsidR="002030CF" w:rsidRDefault="002030CF" w:rsidP="002030CF">
      <w:pPr>
        <w:spacing w:after="0" w:line="240" w:lineRule="auto"/>
        <w:rPr>
          <w:b/>
        </w:rPr>
      </w:pPr>
    </w:p>
    <w:p w:rsidR="002030CF" w:rsidRPr="002030CF" w:rsidRDefault="002030CF" w:rsidP="002030CF">
      <w:pPr>
        <w:spacing w:after="0" w:line="240" w:lineRule="auto"/>
      </w:pPr>
      <w:r>
        <w:rPr>
          <w:b/>
        </w:rPr>
        <w:t xml:space="preserve">ТЕСТОРАСКАТОЧНАЯ МАШИНА </w:t>
      </w:r>
      <w:r>
        <w:rPr>
          <w:b/>
          <w:lang w:val="en-US"/>
        </w:rPr>
        <w:t>FLAMIC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SF</w:t>
      </w:r>
      <w:r w:rsidRPr="00856F6A">
        <w:rPr>
          <w:b/>
        </w:rPr>
        <w:t>450</w:t>
      </w:r>
      <w:r>
        <w:rPr>
          <w:b/>
          <w:lang w:val="en-US"/>
        </w:rPr>
        <w:t>B</w:t>
      </w:r>
      <w:r>
        <w:rPr>
          <w:b/>
        </w:rPr>
        <w:t>-</w:t>
      </w:r>
      <w:r w:rsidR="0013044F">
        <w:rPr>
          <w:b/>
        </w:rPr>
        <w:t>5</w:t>
      </w:r>
      <w:r>
        <w:rPr>
          <w:b/>
        </w:rPr>
        <w:t>00</w:t>
      </w:r>
    </w:p>
    <w:p w:rsidR="00D52214" w:rsidRDefault="00D52214" w:rsidP="00D52214">
      <w:pPr>
        <w:spacing w:after="0" w:line="240" w:lineRule="auto"/>
      </w:pPr>
      <w:r>
        <w:rPr>
          <w:b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2030CF" w:rsidTr="002030CF">
        <w:tc>
          <w:tcPr>
            <w:tcW w:w="5494" w:type="dxa"/>
          </w:tcPr>
          <w:p w:rsidR="002030CF" w:rsidRDefault="002030CF" w:rsidP="00D52214">
            <w:pPr>
              <w:rPr>
                <w:b/>
              </w:rPr>
            </w:pPr>
            <w:r w:rsidRPr="00856F6A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0739AAE" wp14:editId="4E01F7E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71755</wp:posOffset>
                  </wp:positionV>
                  <wp:extent cx="2468245" cy="1769745"/>
                  <wp:effectExtent l="0" t="0" r="8255" b="1905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2030CF" w:rsidRDefault="002030CF" w:rsidP="002030CF">
            <w:pPr>
              <w:rPr>
                <w:b/>
              </w:rPr>
            </w:pPr>
            <w:r w:rsidRPr="00BA78B6">
              <w:rPr>
                <w:b/>
              </w:rPr>
              <w:t>Технические характеристики</w:t>
            </w:r>
            <w:r>
              <w:rPr>
                <w:b/>
              </w:rPr>
              <w:t xml:space="preserve">                                                                                         </w:t>
            </w:r>
          </w:p>
          <w:p w:rsidR="002030CF" w:rsidRDefault="002030CF" w:rsidP="002030CF">
            <w:r>
              <w:t xml:space="preserve">Тип: </w:t>
            </w:r>
            <w:proofErr w:type="gramStart"/>
            <w:r>
              <w:t>настольная</w:t>
            </w:r>
            <w:proofErr w:type="gramEnd"/>
          </w:p>
          <w:p w:rsidR="002030CF" w:rsidRDefault="0013044F" w:rsidP="002030CF">
            <w:r>
              <w:t>Габариты: 128</w:t>
            </w:r>
            <w:bookmarkStart w:id="0" w:name="_GoBack"/>
            <w:bookmarkEnd w:id="0"/>
            <w:r w:rsidR="002030CF">
              <w:t>0х870х540 мм</w:t>
            </w:r>
          </w:p>
          <w:p w:rsidR="002030CF" w:rsidRPr="002030CF" w:rsidRDefault="002030CF" w:rsidP="002030CF">
            <w:r>
              <w:t>Габариты со сложенными лентами: 430х870х690 мм</w:t>
            </w:r>
          </w:p>
          <w:p w:rsidR="002030CF" w:rsidRDefault="002030CF" w:rsidP="002030CF">
            <w:r>
              <w:t>Габариты транспортерной ленты: 450х700</w:t>
            </w:r>
            <w:r w:rsidRPr="002030CF">
              <w:t xml:space="preserve"> </w:t>
            </w:r>
            <w:r>
              <w:t>мм</w:t>
            </w:r>
          </w:p>
          <w:p w:rsidR="002030CF" w:rsidRDefault="002030CF" w:rsidP="002030CF">
            <w:r>
              <w:t>Зазор между раскатывающими валками: 0-35</w:t>
            </w:r>
            <w:r w:rsidRPr="002030CF">
              <w:t xml:space="preserve"> </w:t>
            </w:r>
            <w:r>
              <w:t>мм</w:t>
            </w:r>
          </w:p>
          <w:p w:rsidR="002030CF" w:rsidRDefault="002030CF" w:rsidP="002030CF">
            <w:r>
              <w:t>Скорость ленты на выходе: 30</w:t>
            </w:r>
            <w:r w:rsidRPr="002030CF">
              <w:t xml:space="preserve"> </w:t>
            </w:r>
            <w:r>
              <w:t>м/мин</w:t>
            </w:r>
          </w:p>
          <w:p w:rsidR="002030CF" w:rsidRDefault="002030CF" w:rsidP="002030CF">
            <w:r>
              <w:t>Диаметр валков: 60</w:t>
            </w:r>
            <w:r w:rsidRPr="002030CF">
              <w:t xml:space="preserve"> </w:t>
            </w:r>
            <w:r>
              <w:t>мм</w:t>
            </w:r>
          </w:p>
          <w:p w:rsidR="002030CF" w:rsidRDefault="002030CF" w:rsidP="002030CF">
            <w:r>
              <w:t>Мощность: 0,5</w:t>
            </w:r>
            <w:r w:rsidRPr="002030CF">
              <w:t xml:space="preserve"> </w:t>
            </w:r>
            <w:r>
              <w:t>кВт</w:t>
            </w:r>
          </w:p>
          <w:p w:rsidR="002030CF" w:rsidRDefault="002030CF" w:rsidP="002030CF">
            <w:r>
              <w:t>Напряжение: 380/50</w:t>
            </w:r>
            <w:proofErr w:type="gramStart"/>
            <w:r w:rsidRPr="002030CF">
              <w:t xml:space="preserve"> </w:t>
            </w:r>
            <w:r>
              <w:t>В</w:t>
            </w:r>
            <w:proofErr w:type="gramEnd"/>
            <w:r>
              <w:t>/Гц</w:t>
            </w:r>
          </w:p>
          <w:p w:rsidR="002030CF" w:rsidRDefault="002030CF" w:rsidP="002030CF">
            <w:pPr>
              <w:rPr>
                <w:b/>
              </w:rPr>
            </w:pPr>
            <w:r>
              <w:t>Вес нетто: 103</w:t>
            </w:r>
            <w:r w:rsidRPr="002030CF">
              <w:t xml:space="preserve"> </w:t>
            </w:r>
            <w:r>
              <w:t>кг</w:t>
            </w:r>
          </w:p>
        </w:tc>
      </w:tr>
    </w:tbl>
    <w:p w:rsidR="002030CF" w:rsidRDefault="002030CF" w:rsidP="002030CF">
      <w:pPr>
        <w:spacing w:after="0" w:line="240" w:lineRule="auto"/>
        <w:rPr>
          <w:b/>
          <w:bCs/>
        </w:rPr>
      </w:pPr>
    </w:p>
    <w:p w:rsidR="002030CF" w:rsidRDefault="002030CF" w:rsidP="002030CF">
      <w:pPr>
        <w:spacing w:after="0" w:line="240" w:lineRule="auto"/>
        <w:ind w:firstLine="708"/>
        <w:jc w:val="both"/>
        <w:rPr>
          <w:bCs/>
          <w:i/>
          <w:sz w:val="24"/>
          <w:szCs w:val="24"/>
        </w:rPr>
      </w:pPr>
    </w:p>
    <w:p w:rsidR="002030CF" w:rsidRPr="002030CF" w:rsidRDefault="002030CF" w:rsidP="002030CF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2030CF">
        <w:rPr>
          <w:bCs/>
          <w:i/>
          <w:sz w:val="24"/>
          <w:szCs w:val="24"/>
        </w:rPr>
        <w:t>Используется для раскатки перед разделкой</w:t>
      </w:r>
      <w:r w:rsidRPr="002030CF">
        <w:rPr>
          <w:i/>
          <w:sz w:val="24"/>
          <w:szCs w:val="24"/>
        </w:rPr>
        <w:t xml:space="preserve">, как правило, </w:t>
      </w:r>
      <w:r w:rsidRPr="002030CF">
        <w:rPr>
          <w:bCs/>
          <w:i/>
          <w:sz w:val="24"/>
          <w:szCs w:val="24"/>
        </w:rPr>
        <w:t>заранее приобретаемых пластов слоеного теста, а также для раскатки тестовых заготовок для пиццы.</w:t>
      </w:r>
    </w:p>
    <w:p w:rsidR="00D52214" w:rsidRDefault="00D52214" w:rsidP="00D52214">
      <w:pPr>
        <w:rPr>
          <w:b/>
        </w:rPr>
      </w:pPr>
    </w:p>
    <w:p w:rsidR="002030CF" w:rsidRDefault="002030CF" w:rsidP="00D52214">
      <w:pPr>
        <w:rPr>
          <w:b/>
        </w:rPr>
      </w:pPr>
    </w:p>
    <w:p w:rsidR="002030CF" w:rsidRPr="00A91ECE" w:rsidRDefault="002030CF" w:rsidP="002030CF">
      <w:pPr>
        <w:spacing w:after="0" w:line="240" w:lineRule="auto"/>
        <w:rPr>
          <w:b/>
          <w:color w:val="990000"/>
          <w:sz w:val="24"/>
          <w:szCs w:val="24"/>
        </w:rPr>
      </w:pPr>
      <w:r w:rsidRPr="002030C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F450D17" wp14:editId="771424BC">
            <wp:simplePos x="0" y="0"/>
            <wp:positionH relativeFrom="column">
              <wp:posOffset>3929380</wp:posOffset>
            </wp:positionH>
            <wp:positionV relativeFrom="paragraph">
              <wp:posOffset>66675</wp:posOffset>
            </wp:positionV>
            <wp:extent cx="2257425" cy="1636395"/>
            <wp:effectExtent l="0" t="0" r="9525" b="1905"/>
            <wp:wrapSquare wrapText="bothSides"/>
            <wp:docPr id="9" name="Рисунок 9" descr="http://flamic.it/images/SF450B_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amic.it/images/SF450B_01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ECE">
        <w:rPr>
          <w:b/>
          <w:color w:val="990000"/>
          <w:sz w:val="24"/>
          <w:szCs w:val="24"/>
        </w:rPr>
        <w:t xml:space="preserve">КРАТКОЕ ОПИСАНИЕ </w:t>
      </w:r>
    </w:p>
    <w:p w:rsidR="002030CF" w:rsidRDefault="002030CF" w:rsidP="00D52214">
      <w:pPr>
        <w:rPr>
          <w:b/>
        </w:rPr>
      </w:pPr>
      <w:r w:rsidRPr="002030C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7911ECBC" wp14:editId="3FB3D47E">
            <wp:simplePos x="0" y="0"/>
            <wp:positionH relativeFrom="column">
              <wp:posOffset>5846445</wp:posOffset>
            </wp:positionH>
            <wp:positionV relativeFrom="paragraph">
              <wp:posOffset>170180</wp:posOffset>
            </wp:positionV>
            <wp:extent cx="1098550" cy="1772285"/>
            <wp:effectExtent l="0" t="0" r="6350" b="0"/>
            <wp:wrapSquare wrapText="bothSides"/>
            <wp:docPr id="8" name="Рисунок 8" descr="http://flamic.it/images/SF450B_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amic.it/images/SF450B_02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Окрашенный корпус (из нержавеющей стали – по запросу)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Защитная решетка в соответствии с требованиями </w:t>
      </w:r>
      <w:r w:rsidRPr="002030CF">
        <w:rPr>
          <w:sz w:val="24"/>
          <w:szCs w:val="24"/>
          <w:lang w:val="en-US"/>
        </w:rPr>
        <w:t>CE</w:t>
      </w:r>
      <w:r w:rsidRPr="002030CF">
        <w:rPr>
          <w:sz w:val="24"/>
          <w:szCs w:val="24"/>
        </w:rPr>
        <w:t xml:space="preserve">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Точная регулировка толщины раскатываемого пласта теста при помощи градуированной шкалы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>- Скребки очень легко снимаются и просты в ежедневном уходе</w:t>
      </w:r>
    </w:p>
    <w:p w:rsidR="00D52214" w:rsidRPr="002030CF" w:rsidRDefault="002030CF" w:rsidP="002030CF">
      <w:pPr>
        <w:spacing w:after="80" w:line="240" w:lineRule="auto"/>
        <w:rPr>
          <w:sz w:val="24"/>
          <w:szCs w:val="24"/>
        </w:rPr>
      </w:pPr>
      <w:r w:rsidRPr="002030C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71D5A631" wp14:editId="2C55A375">
            <wp:simplePos x="0" y="0"/>
            <wp:positionH relativeFrom="column">
              <wp:posOffset>4868545</wp:posOffset>
            </wp:positionH>
            <wp:positionV relativeFrom="paragraph">
              <wp:posOffset>168910</wp:posOffset>
            </wp:positionV>
            <wp:extent cx="1986280" cy="137922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БА-2012 0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214" w:rsidRPr="002030CF">
        <w:rPr>
          <w:sz w:val="24"/>
          <w:szCs w:val="24"/>
        </w:rPr>
        <w:t xml:space="preserve">- Регулируемая скорость между входящим и выходящим транспортерами, гарантирующая постоянную раскатку теста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Транспортерные ленты можно поднять, если машина не используется для экономии пространства в помещении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Реверсивные транспортерные </w:t>
      </w:r>
      <w:proofErr w:type="gramStart"/>
      <w:r w:rsidRPr="002030CF">
        <w:rPr>
          <w:sz w:val="24"/>
          <w:szCs w:val="24"/>
        </w:rPr>
        <w:t>ленты</w:t>
      </w:r>
      <w:proofErr w:type="gramEnd"/>
      <w:r w:rsidRPr="002030CF">
        <w:rPr>
          <w:sz w:val="24"/>
          <w:szCs w:val="24"/>
        </w:rPr>
        <w:t xml:space="preserve"> управляемые джойстиком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 xml:space="preserve">- Скорость транспортной ленты фиксированная   </w:t>
      </w:r>
    </w:p>
    <w:p w:rsidR="00D52214" w:rsidRPr="002030CF" w:rsidRDefault="00D52214" w:rsidP="002030CF">
      <w:pPr>
        <w:spacing w:after="80" w:line="240" w:lineRule="auto"/>
        <w:rPr>
          <w:sz w:val="24"/>
          <w:szCs w:val="24"/>
        </w:rPr>
      </w:pPr>
      <w:r w:rsidRPr="002030CF">
        <w:rPr>
          <w:sz w:val="24"/>
          <w:szCs w:val="24"/>
        </w:rPr>
        <w:t>- Подставка (опция)</w:t>
      </w:r>
    </w:p>
    <w:p w:rsidR="009717DB" w:rsidRDefault="009717DB" w:rsidP="00467899">
      <w:pPr>
        <w:spacing w:after="0" w:line="240" w:lineRule="auto"/>
      </w:pPr>
    </w:p>
    <w:sectPr w:rsidR="009717DB" w:rsidSect="002030C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B59"/>
    <w:multiLevelType w:val="hybridMultilevel"/>
    <w:tmpl w:val="A9268056"/>
    <w:lvl w:ilvl="0" w:tplc="DF3C8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CA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66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051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43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8AD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AF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03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E98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2C"/>
    <w:rsid w:val="000A71AB"/>
    <w:rsid w:val="000D3738"/>
    <w:rsid w:val="0013044F"/>
    <w:rsid w:val="001E6A79"/>
    <w:rsid w:val="002030CF"/>
    <w:rsid w:val="0027571A"/>
    <w:rsid w:val="002944E9"/>
    <w:rsid w:val="002A7642"/>
    <w:rsid w:val="0030726F"/>
    <w:rsid w:val="003C17C2"/>
    <w:rsid w:val="00401363"/>
    <w:rsid w:val="00467899"/>
    <w:rsid w:val="004B15D9"/>
    <w:rsid w:val="005165F9"/>
    <w:rsid w:val="00545E9C"/>
    <w:rsid w:val="005A294E"/>
    <w:rsid w:val="005F6500"/>
    <w:rsid w:val="00636E9F"/>
    <w:rsid w:val="0068488C"/>
    <w:rsid w:val="0069299E"/>
    <w:rsid w:val="00713B52"/>
    <w:rsid w:val="00784C39"/>
    <w:rsid w:val="007A3A2A"/>
    <w:rsid w:val="007F0ED9"/>
    <w:rsid w:val="0083624F"/>
    <w:rsid w:val="00856F6A"/>
    <w:rsid w:val="008A27DA"/>
    <w:rsid w:val="008E715E"/>
    <w:rsid w:val="00966B0A"/>
    <w:rsid w:val="009717DB"/>
    <w:rsid w:val="009A1B21"/>
    <w:rsid w:val="009C407F"/>
    <w:rsid w:val="00A25EAF"/>
    <w:rsid w:val="00A7419F"/>
    <w:rsid w:val="00A859FA"/>
    <w:rsid w:val="00A96114"/>
    <w:rsid w:val="00AE0DF6"/>
    <w:rsid w:val="00B21F18"/>
    <w:rsid w:val="00BA78B6"/>
    <w:rsid w:val="00BE774A"/>
    <w:rsid w:val="00C01297"/>
    <w:rsid w:val="00D52214"/>
    <w:rsid w:val="00DC7898"/>
    <w:rsid w:val="00E34167"/>
    <w:rsid w:val="00E5652C"/>
    <w:rsid w:val="00F6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2015-11-26T14:43:00Z</dcterms:created>
  <dcterms:modified xsi:type="dcterms:W3CDTF">2015-11-26T14:46:00Z</dcterms:modified>
</cp:coreProperties>
</file>